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c6cc03b2afea49cdd17480303244493e8d77d4"/>
    <w:p>
      <w:pPr>
        <w:pStyle w:val="Heading3"/>
      </w:pPr>
      <w:r>
        <w:t xml:space="preserve">У жителя ВАО изьяли машину за «коммунальные» долги</w:t>
      </w:r>
    </w:p>
    <w:p>
      <w:pPr>
        <w:pStyle w:val="FirstParagraph"/>
      </w:pPr>
      <w:r>
        <w:t xml:space="preserve">24.09.2019</w:t>
      </w:r>
    </w:p>
    <w:p>
      <w:pPr>
        <w:pStyle w:val="BodyText"/>
      </w:pPr>
      <w:r>
        <w:t xml:space="preserve">пециалисты ГБУ «Жилищник района Новокосино» совместно с судебными приставами провели рейд, во время которого арестовали автомобиль жителя дома 8 корпус 2 на Новокосинской улице.</w:t>
      </w:r>
    </w:p>
    <w:p>
      <w:pPr>
        <w:pStyle w:val="BlockText"/>
      </w:pPr>
      <w:r>
        <w:t xml:space="preserve">— Задолженность собственника по оплате жилищно-коммунальных услуг почти достигла 500 тысяч рублей. Уведомление о наличии долга неоднократно было передано ему лично под роспись. Теперь транспортное средство ВАЗ 2114, которым владеет житель, подлежит изъятию, — сообщил сотрудник управляющей компании Максим Ломасов.</w:t>
      </w:r>
    </w:p>
    <w:p>
      <w:pPr>
        <w:pStyle w:val="FirstParagraph"/>
      </w:pPr>
      <w:r>
        <w:t xml:space="preserve">Во время наложения ареста Ломасов объяснил неплательщику, что есть возможность заключить соглашение о реструктуризации долга, а также рассказал, какие документы для этого необходимы.</w:t>
      </w:r>
    </w:p>
    <w:p>
      <w:pPr>
        <w:pStyle w:val="BodyText"/>
      </w:pPr>
      <w:r>
        <w:t xml:space="preserve">Всего в ходе рейда представители управляющей компании и судебные приставы посетили 10 квартир, где хозяева давно не платят за ЖКУ. Им вручили уведомления о задолженности и пригласили в «Жилищник» для подписания соглашений о реструктуризации долга, чтобы не доводить дело до ареста имущества.</w:t>
      </w:r>
    </w:p>
    <w:p>
      <w:pPr>
        <w:pStyle w:val="BlockText"/>
      </w:pPr>
      <w:r>
        <w:t xml:space="preserve">— Наша организация стремится помочь каждому должнику решить его проблему в индивидуальном порядке, — отметил Ломасов.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http://sokolniki.mos.ru/utilities-and-landscaping/inform/detail/8371219.html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83712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83712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2024-08-16T00:58:25Z</dcterms:created>
  <dcterms:modified xsi:type="dcterms:W3CDTF">2024-08-16T00:58:25Z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