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466aefed146fd676f9e2f548b5c6d901fef79"/>
    <w:p>
      <w:pPr>
        <w:pStyle w:val="Heading3"/>
      </w:pPr>
      <w:r>
        <w:t xml:space="preserve">После обследования Мосжилинспекции произведена полная замена плиточного покрытия в подъезде</w:t>
      </w:r>
    </w:p>
    <w:p>
      <w:pPr>
        <w:pStyle w:val="FirstParagraph"/>
      </w:pPr>
      <w:r>
        <w:t xml:space="preserve">20.12.2018</w:t>
      </w:r>
    </w:p>
    <w:p>
      <w:pPr>
        <w:pStyle w:val="BodyText"/>
      </w:pPr>
      <w:r>
        <w:t xml:space="preserve">Жилищной инспекцией по Восточному административному округу в рамках инспекционной деятельности были проведено обследование дома 8 по Главной улице (район Восточный), в ходе которого выявлены локальные нарушения в состоянии плиточного покрытия полов на лестничной клетке подъезда 2 (неровность, некачественное крепление, разнооттеночность, разноразмерность) из-за некачественно проведенных ранее ремонтных работ.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Согласно п.4.4.14 Правил и норм технической эксплуатации жилищного фонда МДК 2-03.2003, утвержденных постановлением Госстроя России от 27.09.2003 №170, керамические плитки, отставшие от бетонного основания, перед употреблением должны быть очищены от раствора и замочены водой. Крепление плиток следует производить на цементном растворе, а также с помощью коллоидно-цементного, эпоксидного или другого клея с учетом обеспечения установки заменяемой плитки в одной плоскости с существующими. При ремонте плитки должны быть подобраны по цвету и рисунку.</w:t>
      </w:r>
    </w:p>
    <w:p>
      <w:pPr>
        <w:pStyle w:val="BodyText"/>
      </w:pPr>
      <w:r>
        <w:t xml:space="preserve">По результатам обследования Инспекцией управляющая организация и ее руководитель привлечены к административной ответственности. В настоящее время нарушения управляющей организацией устранены, проведена полная замена плиточного покрытия всех этажей подъезда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http://sokolniki.mos.ru/utilities-and-landscaping/inform/detail/7778820.html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utilities-and-landscaping/inform/detail/7778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utilities-and-landscaping/inform/detail/7778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2024-08-26T00:22:15Z</dcterms:created>
  <dcterms:modified xsi:type="dcterms:W3CDTF">2024-08-26T00:22:15Z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