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e73f80913c88b34829493bde677e53d7db6b8"/>
    <w:p>
      <w:pPr>
        <w:pStyle w:val="Heading3"/>
      </w:pPr>
      <w:r>
        <w:t xml:space="preserve">По поручению Мосжилинспекции был произведен перерасчет платы за услугу «содержание и ремонт» жителям дома</w:t>
      </w:r>
    </w:p>
    <w:p>
      <w:pPr>
        <w:pStyle w:val="FirstParagraph"/>
      </w:pPr>
      <w:r>
        <w:t xml:space="preserve">23.08.2018</w:t>
      </w:r>
    </w:p>
    <w:p>
      <w:pPr>
        <w:pStyle w:val="BodyText"/>
      </w:pPr>
      <w:r>
        <w:t xml:space="preserve">В Мосжилинспекцию поступило коллективное обращение жителей дома 22 по улице Буженинова (район Преображенское, управляющая организация ООО «УК ЮНИ-ДОМ») о завышении платы за услугу «содержание и ремонт» в феврале, марте 2018 года вдвое.</w:t>
      </w:r>
    </w:p>
    <w:p>
      <w:pPr>
        <w:pStyle w:val="BodyText"/>
      </w:pPr>
      <w:r>
        <w:t xml:space="preserve">В ходе проверки ЖИ по ВАО было установлено, что указанный дом – 1927 года постройки, 6-этажный, 4-секционный, без мусоропровода, в части квартир отсутствуют газовые водонагреватели. Процент износа здания составляет более 60%.</w:t>
      </w:r>
    </w:p>
    <w:p>
      <w:pPr>
        <w:pStyle w:val="BodyText"/>
      </w:pPr>
      <w:r>
        <w:rPr>
          <w:iCs/>
          <w:i/>
        </w:rPr>
        <w:t xml:space="preserve">Правительством Москвы ежегодно принимаются постановления «Об утверждении цен, ставок и тарифов на жилищно-коммунальные услуги для населения», согласно которым производится начисление платы за жилищно-коммунальные услуги.</w:t>
      </w:r>
    </w:p>
    <w:p>
      <w:pPr>
        <w:pStyle w:val="BodyText"/>
      </w:pPr>
      <w:r>
        <w:rPr>
          <w:iCs/>
          <w:i/>
        </w:rPr>
        <w:t xml:space="preserve">Так ставка по услуге «содержание и ремонт» согласно прил. 5 к постановлению Правительства Москвы от 13.12.2016 № 848-ПП в период с 01.07.2017 составляет:</w:t>
      </w:r>
    </w:p>
    <w:p>
      <w:pPr>
        <w:pStyle w:val="BodyText"/>
      </w:pPr>
      <w:r>
        <w:rPr>
          <w:iCs/>
          <w:i/>
        </w:rPr>
        <w:t xml:space="preserve">- для домов со всеми удобствами, с лифтом и мусоропроводом 25,05 руб./кв.м;</w:t>
      </w:r>
    </w:p>
    <w:p>
      <w:pPr>
        <w:pStyle w:val="BodyText"/>
      </w:pPr>
      <w:r>
        <w:rPr>
          <w:iCs/>
          <w:i/>
        </w:rPr>
        <w:t xml:space="preserve">- для домов без одного или более видов удобств или с износом 60 и более процентов, а также для жилых помещений (квартир), признанных в установленном порядке непригодными для проживания, 13,17 руб./кв.м.</w:t>
      </w:r>
    </w:p>
    <w:p>
      <w:pPr>
        <w:pStyle w:val="BodyText"/>
      </w:pPr>
      <w:r>
        <w:t xml:space="preserve">ЖИ по ВАО было установлено, что в феврале, марте 2018 года начисления платы за услугу «содержание и ремонт» жителям дома было произведено по ставке, установленной для домов со всеми удобствами, с лифтом и мусоропроводом (25,05 руб./кв.м), хотя в предыдущие периоды начисления производились по пониженной ставке, установленной домов без одного или более видов удобств или с износом 60 и более процентов (13,17 руб./кв.м), т.е. начисления в феврале, марте 2018 года были проведены неправомерно. По заявлениям жителей с просьбой разобраться в сложившейся ситуации управляющая организация никаких мер не принимала, отсылая граждан самостоятельно подтверждать процент износа здания.</w:t>
      </w:r>
    </w:p>
    <w:p>
      <w:pPr>
        <w:pStyle w:val="BodyText"/>
      </w:pPr>
      <w:r>
        <w:t xml:space="preserve">Также было выявлено, что в программе АСУ ЕИРЦ, через которую МФЦ осуществляет расчет платежей за ЖКУ и формирует ЕПД, в результате сбоя была допущена ошибка в категории дома.</w:t>
      </w:r>
    </w:p>
    <w:p>
      <w:pPr>
        <w:pStyle w:val="BodyText"/>
      </w:pPr>
      <w:r>
        <w:t xml:space="preserve">По поручению Инспекции управляющей организацией было направлено поручение в МФЦ на исправление категории дома и на перерасчет платы за услугу «содержание и ремонт» с учетом износа здания, превышающего 60%, за февраль, март 2018 года.</w:t>
      </w:r>
    </w:p>
    <w:p>
      <w:pPr>
        <w:pStyle w:val="BodyText"/>
      </w:pPr>
      <w:r>
        <w:t xml:space="preserve">Перерасчет жителям произведен. Общая сумма перерасчета составила 124 904,74 руб. В настоящее время начисления за услугу «содержание и ремонт» производятся по ставке, применяемой для домов с износом более 60% (13,17 руб./кв.м).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http://sokolniki.mos.ru/utilities-and-landscaping/inform/detail/7528306.html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2830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52830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2025-05-10T11:46:29Z</dcterms:created>
  <dcterms:modified xsi:type="dcterms:W3CDTF">2025-05-10T11:46:29Z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