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50b073256bf5b3f6f001a75ee8f6ae883a60c"/>
    <w:p>
      <w:pPr>
        <w:pStyle w:val="Heading3"/>
      </w:pPr>
      <w:r>
        <w:t xml:space="preserve">По предписанию Мосжилинспекции в доме заменили входную дверь</w:t>
      </w:r>
    </w:p>
    <w:p>
      <w:pPr>
        <w:pStyle w:val="FirstParagraph"/>
      </w:pPr>
      <w:r>
        <w:t xml:space="preserve">13.11.2017</w:t>
      </w:r>
    </w:p>
    <w:p>
      <w:pPr>
        <w:pStyle w:val="BodyText"/>
      </w:pPr>
      <w:r>
        <w:t xml:space="preserve">По предписанию Мосжилинспекции управляющая организация устранила выявленные нарушения.</w:t>
      </w:r>
    </w:p>
    <w:p>
      <w:pPr>
        <w:pStyle w:val="BodyText"/>
      </w:pPr>
      <w:r>
        <w:t xml:space="preserve">На портал «Наш город» поступило обращение жителей района Измайлово по вопросу неудовлетворительного технического состояния входной двери в нежилом помещении дома 10, корпус 3 по Измайловскому проезду.</w:t>
      </w:r>
    </w:p>
    <w:p>
      <w:pPr>
        <w:pStyle w:val="BodyText"/>
      </w:pPr>
      <w:r>
        <w:t xml:space="preserve">Инспекцией в рамках инспекционной деятельности проведен осмотр указанного многоквартирного дома. В ходе осмотра выявлены нарушения в техническом состоянии данной двери.</w:t>
      </w:r>
    </w:p>
    <w:p>
      <w:pPr>
        <w:pStyle w:val="BodyText"/>
      </w:pPr>
      <w:r>
        <w:t xml:space="preserve">Управляющей организации ООО «Прима-мех эксплуатация» было выдано предписание на устранение выявленных нарушений. В целях исполнения выданного предписания управляющей организацией ООО «Прима-мех эксплуатация» были проведены работы по замене входной двери.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http://sokolniki.mos.ru/utilities-and-landscaping/inform/detail/6972138.html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9721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69721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2023-08-01T21:21:36Z</dcterms:created>
  <dcterms:modified xsi:type="dcterms:W3CDTF">2023-08-01T21:21:36Z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