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4b5753c36692c2ca37e9a0ea6b93560d03901"/>
    <w:p>
      <w:pPr>
        <w:pStyle w:val="Heading3"/>
      </w:pPr>
      <w:r>
        <w:t xml:space="preserve">По предписанию Мосжилинспекции жителям дома в районе Перово возвращено около 345 тысяч рублей, переплаченных за отопление</w:t>
      </w:r>
    </w:p>
    <w:p>
      <w:pPr>
        <w:pStyle w:val="FirstParagraph"/>
      </w:pPr>
      <w:r>
        <w:t xml:space="preserve">25.07.2017</w:t>
      </w:r>
    </w:p>
    <w:p>
      <w:pPr>
        <w:pStyle w:val="BodyText"/>
      </w:pPr>
      <w:r>
        <w:t xml:space="preserve">В Мосжилинспекцию поступило обращение жителя дома 66/1 на шоссе Энтузиастов о неправомерных действиях управляющей организации.</w:t>
      </w:r>
    </w:p>
    <w:p>
      <w:pPr>
        <w:pStyle w:val="BodyText"/>
      </w:pPr>
      <w:r>
        <w:t xml:space="preserve">По словам заявителя, ООО «УК ЮНИ-ДОМ» завышает плату за отопление путем распределения на жителей объемов тепловой энергии, расходованной на обогрев нежилых помещений.</w:t>
      </w:r>
    </w:p>
    <w:p>
      <w:pPr>
        <w:pStyle w:val="BodyText"/>
      </w:pPr>
      <w:r>
        <w:t xml:space="preserve">Попытки выяснить у управляющей организации о порядке расчета платы за отопление оказались тщетны.</w:t>
      </w:r>
    </w:p>
    <w:p>
      <w:pPr>
        <w:pStyle w:val="BodyText"/>
      </w:pPr>
      <w:r>
        <w:t xml:space="preserve">В ходе рассмотрения жалобы жителя Мосжилинспекция инициировала проверку и установила, что размер платы за услугу «отопление» в период 2014-2016 гг. превышал фактический расход тепловой энергии, который был использован на обогрев жилых помещений. При этом ежегодная корректировка не проводилась.</w:t>
      </w:r>
    </w:p>
    <w:p>
      <w:pPr>
        <w:pStyle w:val="BodyText"/>
      </w:pPr>
      <w:r>
        <w:t xml:space="preserve">Таким образом, управляющая организация взимала с жителей плату за больший объем тепла, а расплачивалась с ресурсоснабжающей организацией за фактически потребленный объем.</w:t>
      </w:r>
    </w:p>
    <w:p>
      <w:pPr>
        <w:pStyle w:val="BodyText"/>
      </w:pPr>
      <w:r>
        <w:t xml:space="preserve">Мосжилинспекция обязала ООО «УК ЮНИ-ДОМ» провести перерасчет размера платы за отопление за три года всем жителям дома.</w:t>
      </w:r>
    </w:p>
    <w:p>
      <w:pPr>
        <w:pStyle w:val="BodyText"/>
      </w:pPr>
      <w:r>
        <w:t xml:space="preserve">В результате собственникам 60 квартир возвращено 344 тысячи 263 рубля.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http://sokolniki.mos.ru/utilities-and-landscaping/inform/detail/6549258.html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549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2025-02-03T12:01:50Z</dcterms:created>
  <dcterms:modified xsi:type="dcterms:W3CDTF">2025-02-03T12:01:50Z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