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c11f34930957abc0b9c25df7c64b03f7725a0"/>
    <w:p>
      <w:pPr>
        <w:pStyle w:val="Heading3"/>
      </w:pPr>
      <w:r>
        <w:t xml:space="preserve">В одной из девятиэтажек в Гольянове Мосжилинспекция выявила и заставила управдома устранить 15 нарушений</w:t>
      </w:r>
    </w:p>
    <w:p>
      <w:pPr>
        <w:pStyle w:val="FirstParagraph"/>
      </w:pPr>
      <w:r>
        <w:t xml:space="preserve">25.07.2017</w:t>
      </w:r>
    </w:p>
    <w:p>
      <w:pPr>
        <w:pStyle w:val="BodyText"/>
      </w:pPr>
      <w:r>
        <w:t xml:space="preserve">Жилищные инспекторы по обращению граждан проверили дом 5 на Хабаровской улице. </w:t>
      </w:r>
    </w:p>
    <w:p>
      <w:pPr>
        <w:pStyle w:val="BodyText"/>
      </w:pPr>
      <w:r>
        <w:t xml:space="preserve">От жителей девятиэтажного дома в Мосжилинспекцию поступили многочисленные жалобы на ненадлежащее содержание общедомового имущества. </w:t>
      </w:r>
    </w:p>
    <w:p>
      <w:pPr>
        <w:pStyle w:val="BodyText"/>
      </w:pPr>
      <w:r>
        <w:t xml:space="preserve">При этом управляющая организация игнорировала все заявки жильцов с требованием навести порядок в доме.</w:t>
      </w:r>
    </w:p>
    <w:p>
      <w:pPr>
        <w:pStyle w:val="BodyText"/>
      </w:pPr>
      <w:r>
        <w:t xml:space="preserve">В ходе проверки сотрудники Мосжилинспекции зафиксировали в подъездах 15 нарушений правил содержания и ремонта жилых домов. </w:t>
      </w:r>
    </w:p>
    <w:p>
      <w:pPr>
        <w:pStyle w:val="BodyText"/>
      </w:pPr>
      <w:r>
        <w:t xml:space="preserve">В частности, множественные отслоения штукатурного слоя стен, вандальные надписи, следы протечек и неисправность остекления, повреждения ковшей мусоропровода, неудовлетворительное санитарное состояние мусорокамер, грязь на лестничных клетках.</w:t>
      </w:r>
    </w:p>
    <w:p>
      <w:pPr>
        <w:pStyle w:val="BodyText"/>
      </w:pPr>
      <w:r>
        <w:t xml:space="preserve">Мосжилинспекцией было выдано предписание ГБУ «Жилищник района Гольяново» устранить выявленные нарушения. </w:t>
      </w:r>
    </w:p>
    <w:p>
      <w:pPr>
        <w:pStyle w:val="BodyText"/>
      </w:pPr>
      <w:r>
        <w:t xml:space="preserve">А также в отношении управляющей организации и ее руководителя были оформлены протоколы об административном правонарушении, предусмотренном ч.1 ст.7.23.3 КоАП РФ.</w:t>
      </w:r>
    </w:p>
    <w:p>
      <w:pPr>
        <w:pStyle w:val="BodyText"/>
      </w:pPr>
      <w:r>
        <w:t xml:space="preserve">Только после визита Инспекции управдом начал устранять нарушения, которые раньше не хотел замечать.</w:t>
      </w:r>
    </w:p>
    <w:p>
      <w:pPr>
        <w:pStyle w:val="BodyText"/>
      </w:pPr>
      <w:r>
        <w:t xml:space="preserve">В настоящее время предписание надзорного органа исполнено в полном объеме.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http://sokolniki.mos.ru/utilities-and-landscaping/inform/detail/6549226.html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2023-08-01T21:21:54Z</dcterms:created>
  <dcterms:modified xsi:type="dcterms:W3CDTF">2023-08-01T21:21:54Z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