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db339b41085e96db9fbad2737b032cc544444"/>
    <w:p>
      <w:pPr>
        <w:pStyle w:val="Heading3"/>
      </w:pPr>
      <w:r>
        <w:t xml:space="preserve">Мосжилинспекция заставила управляющую организацию повысить температуру горячей воды в многоквартирном доме в Сокольниках</w:t>
      </w:r>
    </w:p>
    <w:p>
      <w:pPr>
        <w:pStyle w:val="FirstParagraph"/>
      </w:pPr>
      <w:r>
        <w:t xml:space="preserve">18.05.2017</w:t>
      </w:r>
    </w:p>
    <w:p>
      <w:pPr>
        <w:pStyle w:val="BodyText"/>
      </w:pPr>
      <w:r>
        <w:t xml:space="preserve">Жилищные инспекторы провели внеплановую выездную проверку по обращению жительницы</w:t>
      </w:r>
      <w:r>
        <w:t xml:space="preserve"> </w:t>
      </w:r>
      <w:r>
        <w:rPr>
          <w:bCs/>
          <w:b/>
        </w:rPr>
        <w:t xml:space="preserve">дома 24 корпус 2 на улице Олений вал.</w:t>
      </w:r>
    </w:p>
    <w:p>
      <w:pPr>
        <w:pStyle w:val="BodyText"/>
      </w:pPr>
      <w:r>
        <w:t xml:space="preserve">Заявитель пожаловался в Мосжилинспекцию на несоответствие температуры горячей воды нормативу.</w:t>
      </w:r>
    </w:p>
    <w:p>
      <w:pPr>
        <w:pStyle w:val="BodyText"/>
      </w:pPr>
      <w:r>
        <w:t xml:space="preserve">Сотрудники Инспекции провели замеры в точках водоразбора и установили, что температура горячей воды в квартире не превышает 50 ˚С.</w:t>
      </w:r>
    </w:p>
    <w:p>
      <w:pPr>
        <w:pStyle w:val="BodyText"/>
      </w:pPr>
      <w:r>
        <w:t xml:space="preserve">Согласно требованиям СанПиН 2.1.4.2496-09: температура горячей воды в местах водоразбора независимо от применяемой системы теплоснабжения должна быть не ниже 60°С и не выше 75°С.</w:t>
      </w:r>
    </w:p>
    <w:p>
      <w:pPr>
        <w:pStyle w:val="BodyText"/>
      </w:pPr>
      <w:r>
        <w:t xml:space="preserve">При этом допускается отклонение температуры горячей воды в ночное время (с 0.00 до 5.00 часов) - не более чем на 5°С; в дневное время (с 5.00 до 00.00 часов) - не более чем на 3°С</w:t>
      </w:r>
      <w:r>
        <w:t xml:space="preserve"> </w:t>
      </w:r>
      <w:r>
        <w:rPr>
          <w:iCs/>
          <w:i/>
        </w:rPr>
        <w:t xml:space="preserve">(п.5 Приложения 1 Постановления Правительства РФ №354 от 06.05.2011г.).</w:t>
      </w:r>
    </w:p>
    <w:p>
      <w:pPr>
        <w:pStyle w:val="BodyText"/>
      </w:pPr>
      <w:r>
        <w:t xml:space="preserve">Мосжилинспекция выдала ГБУ «Жилищник района Сокольники» предписание на восстановление нормативной температуры горячей воды в квартире заявителя.</w:t>
      </w:r>
    </w:p>
    <w:p>
      <w:pPr>
        <w:pStyle w:val="BodyText"/>
      </w:pPr>
      <w:r>
        <w:t xml:space="preserve">Однако в установленный срок требование надзорного органа управляющая организация не исполнила. В отношении нее Инспекция оформила протокол об административном правонарушении, предусмотренном ч.24 ст.19.5 КоАП РФ.</w:t>
      </w:r>
    </w:p>
    <w:p>
      <w:pPr>
        <w:pStyle w:val="BodyText"/>
      </w:pPr>
      <w:r>
        <w:t xml:space="preserve">В результате управдом провел работы по наладке и регулировке оборудования системы горячего водоснабжения.</w:t>
      </w:r>
    </w:p>
    <w:p>
      <w:pPr>
        <w:pStyle w:val="BodyText"/>
      </w:pPr>
      <w:r>
        <w:t xml:space="preserve">В настоящее время температура горячей воды в квартире заявителя нормализована.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http://sokolniki.mos.ru/utilities-and-landscaping/inform/detail/5976391.html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59763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59763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2024-12-04T08:17:47Z</dcterms:created>
  <dcterms:modified xsi:type="dcterms:W3CDTF">2024-12-04T08:17:47Z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