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46da596f3f859e993feec77832aed47b82e22"/>
    <w:p>
      <w:pPr>
        <w:pStyle w:val="Heading3"/>
      </w:pPr>
      <w:r>
        <w:t xml:space="preserve">Все, что нужно знать про безопасную перевозку ребенка в автомобиле</w:t>
      </w:r>
    </w:p>
    <w:p>
      <w:pPr>
        <w:pStyle w:val="FirstParagraph"/>
      </w:pPr>
      <w:r>
        <w:t xml:space="preserve">04.05.2021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http://sokolniki.mos.ru/trade-and-services/inform/detail/9921633.html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trade-and-services/inform/detail/99216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trade-and-services/inform/detail/99216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2024-08-11T21:27:09Z</dcterms:created>
  <dcterms:modified xsi:type="dcterms:W3CDTF">2024-08-11T21:27:09Z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