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24e43f4fd4a5ace67a540733be48de02bbd10"/>
    <w:p>
      <w:pPr>
        <w:pStyle w:val="Heading3"/>
      </w:pPr>
      <w:r>
        <w:t xml:space="preserve">УФМС информирует о проводимых ими проверочных мероприятиях</w:t>
      </w:r>
    </w:p>
    <w:p>
      <w:pPr>
        <w:pStyle w:val="FirstParagraph"/>
      </w:pPr>
      <w:r>
        <w:t xml:space="preserve">22.10.2015</w:t>
      </w:r>
    </w:p>
    <w:p>
      <w:pPr>
        <w:pStyle w:val="BodyText"/>
      </w:pPr>
      <w:r>
        <w:rPr>
          <w:bCs/>
          <w:b/>
        </w:rPr>
        <w:t xml:space="preserve"> </w:t>
      </w:r>
      <w:r>
        <w:br/>
      </w:r>
    </w:p>
    <w:p>
      <w:pPr>
        <w:pStyle w:val="BodyText"/>
      </w:pPr>
      <w:r>
        <w:rPr>
          <w:bCs/>
          <w:b/>
        </w:rPr>
        <w:t xml:space="preserve">Отделом организации иммиграционного контроля УФМС России по г. Москве, отделами проведения проверочных мероприятий ОУФМС совместно с ГУВД, ФСБ, миграционным патрулем народной дружины, профильными департаментами Правительства Москвы ежедневно проводятся проверочные мероприятия с целью выявления нарушений в сфере миграционного законодательства и профилактической работы антитеррористической направленности по защите населения.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Объектами внимания являются строительные площадки, территории ЖКХ, производственно-складские помещения, рынки, а также места возможного проживания нелегальных мигрантов – жилой сектор, гостиницы, административные здания.</w:t>
      </w:r>
    </w:p>
    <w:p>
      <w:pPr>
        <w:pStyle w:val="BodyText"/>
      </w:pPr>
      <w:r>
        <w:t xml:space="preserve">Кроме проведения рейдов, сотрудники УФМС проводят проверки на предмет соблюдения сроков постановки на миграционный учет, установочных данных принимающей стороны, организуют своевременное информирование иностранных граждан о выполнении всех необходимых формальностей по прибытии на территорию РФ.</w:t>
      </w:r>
    </w:p>
    <w:p>
      <w:pPr>
        <w:pStyle w:val="BodyText"/>
      </w:pPr>
      <w:r>
        <w:t xml:space="preserve">При этом гражданам России, москвичам необходимо знать, что все процедуры по постановке на миграционный учет осуществляет принимающая сторона. Федеральным Законом № 376 от 21.12.2013 г. ужесточена ответственность РОССИЙСКИХ ГРАЖДАН за нарушение правил миграционного учета иностранных граждан и лиц без гражданства. В частности, им введена уголовная ответственность за фиктивную постановку на учет.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 фиктивной постановкой на учет иностранных граждан или лиц без гражданства по месту пребывания в жилых помещениях в Российской Федерации понимается постановка их на учет по месту пребывания (проживания) в жилых помещениях на основании представления заведомо недостоверных (ложных) сведений или документов либо постановка их на учет по месту пребывания в жилых помещениях без намерения пребывать (проживать) в этих помещениях или без намерения принимающей стороны предоставить им эти помещения для пребывания (проживания).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http://sokolniki.mos.ru/presscenter/news/detail/2246551.html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22465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22465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2024-08-22T05:48:36Z</dcterms:created>
  <dcterms:modified xsi:type="dcterms:W3CDTF">2024-08-22T05:48:36Z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