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вила-поведения-на-воде"/>
    <w:p>
      <w:pPr>
        <w:pStyle w:val="Heading3"/>
      </w:pPr>
      <w:r>
        <w:t xml:space="preserve">Правила поведения на воде</w:t>
      </w:r>
    </w:p>
    <w:p>
      <w:pPr>
        <w:pStyle w:val="FirstParagraph"/>
      </w:pPr>
      <w:r>
        <w:t xml:space="preserve">04.06.2015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В Восточном административном округе столицы расположено множество водоемов, куда с наступлением жарких летних дней стремятся на отдых тысячи жителей столицы. Во время такого отдыха нужно всегда помнить, что вода не только друг, она таит в себе опасность.</w:t>
      </w:r>
      <w:r>
        <w:br/>
      </w:r>
    </w:p>
    <w:p>
      <w:pPr>
        <w:pStyle w:val="BodyText"/>
      </w:pPr>
      <w:r>
        <w:t xml:space="preserve">Уважаемые граждане! Помните, о том, что существует ряд простых, но очень важных правил, соблюдение которых поможет Вам избежать несчастных случаев во время отдыха на водоемах.</w:t>
      </w:r>
    </w:p>
    <w:p>
      <w:pPr>
        <w:numPr>
          <w:ilvl w:val="0"/>
          <w:numId w:val="1001"/>
        </w:numPr>
        <w:pStyle w:val="Compact"/>
      </w:pPr>
      <w:r>
        <w:t xml:space="preserve">Купаться следует ТОЛЬКО в специально отведенных для этого местах. В Восточном округе столицы пляж, предназначенный для купания, расположен на берегу Белого озера.</w:t>
      </w:r>
    </w:p>
    <w:p>
      <w:pPr>
        <w:numPr>
          <w:ilvl w:val="0"/>
          <w:numId w:val="1001"/>
        </w:numPr>
        <w:pStyle w:val="Compact"/>
      </w:pPr>
      <w:r>
        <w:t xml:space="preserve">Не злоупотребляйте на пляже спиртными напитками, мало того, что это очень вредно для здоровья, пьяный человек теряет ощущение опасности и может натворить немало бед, причём не только себе самому, но и окружающим.</w:t>
      </w:r>
    </w:p>
    <w:p>
      <w:pPr>
        <w:numPr>
          <w:ilvl w:val="0"/>
          <w:numId w:val="1001"/>
        </w:numPr>
        <w:pStyle w:val="Compact"/>
      </w:pPr>
      <w:r>
        <w:t xml:space="preserve">Ни на секунду не оставляйте детей без присмотра и не пускайте их в воду без надувных плавательных средств, у малышей ещё нет полного осознания опасности воды.</w:t>
      </w:r>
    </w:p>
    <w:p>
      <w:pPr>
        <w:numPr>
          <w:ilvl w:val="0"/>
          <w:numId w:val="1001"/>
        </w:numPr>
        <w:pStyle w:val="Compact"/>
      </w:pPr>
      <w:r>
        <w:t xml:space="preserve">Если вы любитель понырять, делайте это только в хорошо знакомых местах, перед этим тщательно их обследовав. Дело в том, что подводными течениями к месту прыжков может принести корягу или другой предмет, представляющий потенциальную угрозу вашему здоровью и жизни.</w:t>
      </w:r>
    </w:p>
    <w:p>
      <w:pPr>
        <w:numPr>
          <w:ilvl w:val="0"/>
          <w:numId w:val="1001"/>
        </w:numPr>
        <w:pStyle w:val="Compact"/>
      </w:pPr>
      <w:r>
        <w:t xml:space="preserve">Не заплывайте за буйки, они выставлены не просто так, за их пределами начинается опасная зона, в которую лучше не попадать.</w:t>
      </w:r>
    </w:p>
    <w:p>
      <w:pPr>
        <w:numPr>
          <w:ilvl w:val="0"/>
          <w:numId w:val="1001"/>
        </w:numPr>
        <w:pStyle w:val="Compact"/>
      </w:pPr>
      <w:r>
        <w:t xml:space="preserve">Не заплывайте далеко, вы можете не рассчитать своих сил. Если почувствуете усталость, не теряйтесь, не стремитесь быстрее доплыть до берега, лучше отдохните на воде. Для этого надо лечь на спину и поддерживать себя на поверхности легкими движениями рук и ног. Когда почувствуете, что отдохнули, спокойно плывите к берегу.</w:t>
      </w:r>
    </w:p>
    <w:p>
      <w:pPr>
        <w:numPr>
          <w:ilvl w:val="0"/>
          <w:numId w:val="1001"/>
        </w:numPr>
        <w:pStyle w:val="Compact"/>
      </w:pPr>
      <w:r>
        <w:t xml:space="preserve">Во время использования плавательного средства, не стойте в лодке и становитесь ногами на сидение, не садитесь на борт, это может привести к тому, что лодка перевернётся. Не перегружайте плавательное средство.</w:t>
      </w:r>
    </w:p>
    <w:p>
      <w:pPr>
        <w:pStyle w:val="FirstParagraph"/>
      </w:pPr>
      <w:r>
        <w:t xml:space="preserve">Отдыхающим у воды категорически ЗАПРЕЩАЕТСЯ:</w:t>
      </w:r>
    </w:p>
    <w:p>
      <w:pPr>
        <w:numPr>
          <w:ilvl w:val="0"/>
          <w:numId w:val="1002"/>
        </w:numPr>
        <w:pStyle w:val="Compact"/>
      </w:pPr>
      <w:r>
        <w:t xml:space="preserve">Купаться в местах, отмеченных предупредительными аншлагами;</w:t>
      </w:r>
    </w:p>
    <w:p>
      <w:pPr>
        <w:numPr>
          <w:ilvl w:val="0"/>
          <w:numId w:val="1002"/>
        </w:numPr>
        <w:pStyle w:val="Compact"/>
      </w:pPr>
      <w:r>
        <w:t xml:space="preserve">Заплывать за пределы ограждений мест купаний;</w:t>
      </w:r>
    </w:p>
    <w:p>
      <w:pPr>
        <w:numPr>
          <w:ilvl w:val="0"/>
          <w:numId w:val="1002"/>
        </w:numPr>
        <w:pStyle w:val="Compact"/>
      </w:pPr>
      <w:r>
        <w:t xml:space="preserve">Взбираться на технические предупредительные знаки;</w:t>
      </w:r>
    </w:p>
    <w:p>
      <w:pPr>
        <w:numPr>
          <w:ilvl w:val="0"/>
          <w:numId w:val="1002"/>
        </w:numPr>
        <w:pStyle w:val="Compact"/>
      </w:pPr>
      <w:r>
        <w:t xml:space="preserve">Прыгать в воду с лодок, катеров и других плавучих средств;</w:t>
      </w:r>
    </w:p>
    <w:p>
      <w:pPr>
        <w:numPr>
          <w:ilvl w:val="0"/>
          <w:numId w:val="1002"/>
        </w:numPr>
        <w:pStyle w:val="Compact"/>
      </w:pPr>
      <w:r>
        <w:t xml:space="preserve">Прыгать в воду в незнакомых местах;</w:t>
      </w:r>
    </w:p>
    <w:p>
      <w:pPr>
        <w:numPr>
          <w:ilvl w:val="0"/>
          <w:numId w:val="1002"/>
        </w:numPr>
        <w:pStyle w:val="Compact"/>
      </w:pPr>
      <w:r>
        <w:t xml:space="preserve">Пользоваться для плавания досками, камерами от автомашин, надувными резиновыми подушками, и матрацами и другими плавающими предметами;</w:t>
      </w:r>
    </w:p>
    <w:p>
      <w:pPr>
        <w:numPr>
          <w:ilvl w:val="0"/>
          <w:numId w:val="1002"/>
        </w:numPr>
        <w:pStyle w:val="Compact"/>
      </w:pPr>
      <w:r>
        <w:t xml:space="preserve">Баловаться в воде;</w:t>
      </w:r>
    </w:p>
    <w:p>
      <w:pPr>
        <w:numPr>
          <w:ilvl w:val="0"/>
          <w:numId w:val="1002"/>
        </w:numPr>
        <w:pStyle w:val="Compact"/>
      </w:pPr>
      <w:r>
        <w:t xml:space="preserve">Купаться в темное время суток.</w:t>
      </w:r>
    </w:p>
    <w:p>
      <w:pPr>
        <w:pStyle w:val="FirstParagraph"/>
      </w:pPr>
      <w:r>
        <w:t xml:space="preserve">9. Купаться в необорудованных местах на водоемах, пляжах и в других местах массового отдыха, где выставлены аншлаги с предупреждающими и запрещающими знаками и надписями.</w:t>
      </w:r>
    </w:p>
    <w:p>
      <w:pPr>
        <w:pStyle w:val="BodyText"/>
      </w:pPr>
      <w:r>
        <w:t xml:space="preserve">Статистика показывает - очень велик процент несчастных случаев, происходящих с людьми в нетрезвом состоянии. Алкогольное опьянение сопровождается снижением самоконтроля, переоценкой своих возможностей. При опьянении нарушается координация движений, угнетается дыхательная и сердечная деятельность, появляется апатия и сонливость. Поэтому купание в нетрезвом состоянии недопустимо.</w:t>
      </w:r>
    </w:p>
    <w:p>
      <w:pPr>
        <w:pStyle w:val="BodyText"/>
      </w:pPr>
      <w:r>
        <w:t xml:space="preserve">Соблюдайте меры предосторожности! Тогда ваш отдых по-настоящему будет здоровым, радостным, безопасным.</w:t>
      </w:r>
    </w:p>
    <w:p>
      <w:pPr>
        <w:pStyle w:val="BodyText"/>
      </w:pPr>
      <w:r>
        <w:t xml:space="preserve">Текст: Антонова Юлия</w:t>
      </w:r>
    </w:p>
    <w:p>
      <w:pPr>
        <w:pStyle w:val="BodyText"/>
      </w:pPr>
      <w:r>
        <w:t xml:space="preserve">Управление по ВАО Главного управления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http://sokolniki.mos.ru/presscenter/news/detail/1912442.html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9124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9124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2024-10-12T01:45:08Z</dcterms:created>
  <dcterms:modified xsi:type="dcterms:W3CDTF">2024-10-12T01:45:08Z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