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ecb602bd47b90d6a71cc473413aaac85267a"/>
    <w:p>
      <w:pPr>
        <w:pStyle w:val="Heading3"/>
      </w:pPr>
      <w:r>
        <w:t xml:space="preserve">Мосгордума согласна снизить налог на имущество в 4 раза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На очередном заседании Московская городская Дума приняла в первом чтении изменения в законопроект «О налоге на имущество организаций». Согласно этим изменениям в четыре раза снижается налог на имущество для владельцев зданий, расположенных на земельных участках, один из видов разрешенного использования которых предусматривает размещение офисов, торговых объектов, объектов общепита и бытового обслуживания. Предложение о снижении ставки налога в рамках Антикризисного плана внес мэр Москвы Сергей Собянин. Оно коснется владельцев тех зданий, с которыми правоотношения возникли с 1 января 2015 года, и где не основной бизнес занимает менее 20 процентов площади. Мэр Москвы Сергей Собянин инициировал установить льготу по налогу на имущество в размере 75 % от суммы начисленного налога. Столичные парламентарии в целом одобрили законопроект. Но в течение 5 дней ждут поправок в данный закон, связанных с тем, в соответствии с финансово- экономическим обоснованием документа, из-за введения льготы бюджет города недополучит 815 млн руб. за 2015 г. «Предлагаемые законопроектом изменения направлены на снижение налоговой нагрузки на реальный сектор экономики. В частности, планируется четырехкратное сокращение налога на имущество организаций и определен пятилетний период действия данной льготы», - сказала в ходе заседания председатель комиссии МГД по экономической политике и финансам Людмила Гусева.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http://sokolniki.mos.ru/presscenter/news/detail/1811999.html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811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811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2024-12-31T08:31:08Z</dcterms:created>
  <dcterms:modified xsi:type="dcterms:W3CDTF">2024-12-31T08:31:08Z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