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77d026b59e934d047d14bbcc5cd2915ce5b7dd"/>
    <w:p>
      <w:pPr>
        <w:pStyle w:val="Heading3"/>
      </w:pPr>
      <w:r>
        <w:t xml:space="preserve">В МВД России стартовал Всероссийский конкурс видеороликов антиэкстремистской и антитеррористической тематики</w:t>
      </w:r>
    </w:p>
    <w:p>
      <w:pPr>
        <w:pStyle w:val="FirstParagraph"/>
      </w:pPr>
      <w:r>
        <w:t xml:space="preserve">29.04.2015</w:t>
      </w:r>
    </w:p>
    <w:p>
      <w:pPr>
        <w:pStyle w:val="BodyText"/>
      </w:pPr>
      <w:r>
        <w:t xml:space="preserve">В рамках реализации комплекса мер по противодействию идеологии экстремизма и терроризма в РФ </w:t>
      </w:r>
      <w:hyperlink r:id="rId20">
        <w:r>
          <w:rPr>
            <w:rStyle w:val="Hyperlink"/>
          </w:rPr>
          <w:t xml:space="preserve">МВД России</w:t>
        </w:r>
      </w:hyperlink>
      <w:r>
        <w:t xml:space="preserve"> проводит конкурс на лучший видеоролик антиэкстремистской и антитеррористической направленности. Для участия в конкурсе приглашаются граждане, творческие коллективы, представители СМИ и общественные объединения.</w:t>
      </w:r>
    </w:p>
    <w:p>
      <w:pPr>
        <w:pStyle w:val="BodyText"/>
      </w:pPr>
      <w:r>
        <w:t xml:space="preserve">Требования к роликам: длительность не более трех минут, формат AVI, сюжет должен быть направлен на профилактику экстремизма и терроризма.</w:t>
      </w:r>
    </w:p>
    <w:p>
      <w:pPr>
        <w:pStyle w:val="BodyText"/>
      </w:pPr>
      <w:r>
        <w:t xml:space="preserve">Лучшие работы будут размещены в сети Интернет, где в течение двух недель их будут просматривать и оценивать пользователи социальных сетей. Победителями конкурса станут авторы трех видеороликов, набравшие наибольшее количество голосов, которым будут вручены специальные призы - видеокамеры.</w:t>
      </w:r>
    </w:p>
    <w:p>
      <w:pPr>
        <w:pStyle w:val="BodyText"/>
      </w:pPr>
      <w:r>
        <w:t xml:space="preserve">Подведение итогов состоится в июне 2015 года. Работы необходимо направить до 1 июня в соответствующем формате в пресс-службу ГУ МВД России по г. Москве на электронный адрес </w:t>
      </w:r>
      <w:hyperlink r:id="rId21">
        <w:r>
          <w:rPr>
            <w:rStyle w:val="Hyperlink"/>
          </w:rPr>
          <w:t xml:space="preserve">site_p38@mail.ru</w:t>
        </w:r>
      </w:hyperlink>
      <w:r>
        <w:t xml:space="preserve"> с пометкой «Конкурс видеороликов» с контактами и информацией об авторах. Телефон для справок: 8 (495) 694-98-98.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http://sokolniki.mos.ru/presscenter/news/detail/1810780.html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mvdrus.ru/" TargetMode="Externa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presscenter/news/detail/1810780.html" TargetMode="External" /><Relationship Type="http://schemas.openxmlformats.org/officeDocument/2006/relationships/hyperlink" Id="rId21" Target="mailto:site_p38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mvdrus.ru/" TargetMode="Externa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presscenter/news/detail/1810780.html" TargetMode="External" /><Relationship Type="http://schemas.openxmlformats.org/officeDocument/2006/relationships/hyperlink" Id="rId21" Target="mailto:site_p38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2024-09-11T10:06:53Z</dcterms:created>
  <dcterms:modified xsi:type="dcterms:W3CDTF">2024-09-11T10:06:53Z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