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a40d50a88a12712dd22b9285917bae0ab99c97"/>
    <w:p>
      <w:pPr>
        <w:pStyle w:val="Heading3"/>
      </w:pPr>
      <w:r>
        <w:t xml:space="preserve">Княжна Елизавета Петровна в ссылке в «Сокольниках»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drawing>
          <wp:inline>
            <wp:extent cx="5334000" cy="66971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New%20Folder/eliz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97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9713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niki.mos.ru/www/New%20Folder/eliz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97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В старом Покровском дворце Михаила Фёдоровича, первого царя династии Романовых, расположенном на территории современного микрорайона «Сокольники», довольно долго жила Елизавета Петровна — дочь Петра I, сосланная в Москву императрицей Анной Иоанновной в 1830 г. Елизавета Петровна не скучала и устраивала в Сокольнической роще охоты и гуляния. Будучи от природы обладательницей весёлого характера, княжна сама принимала участие в праздничных хороводах, одеваясь в цветной атласный сарафан и кокошник, или в парчовую кику с дробницами из жемчуга. Опираясь на сохранившиеся записи, в 1756 г. на майских гуляниях было так многолюдно, что не было никакой возможности для прогулок, приехало более тысячи экипажей.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http://sokolniki.mos.ru/presscenter/news/detail/1408037.html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kolniki.mos.ru" TargetMode="External" /><Relationship Type="http://schemas.openxmlformats.org/officeDocument/2006/relationships/hyperlink" Id="rId26" Target="http://sokolniki.mos.ru/presscenter/news/detail/1408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niki.mos.ru" TargetMode="External" /><Relationship Type="http://schemas.openxmlformats.org/officeDocument/2006/relationships/hyperlink" Id="rId26" Target="http://sokolniki.mos.ru/presscenter/news/detail/1408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2025-08-02T04:39:59Z</dcterms:created>
  <dcterms:modified xsi:type="dcterms:W3CDTF">2025-08-02T04:39:59Z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