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4ca3acec5d9a8fb350974320e2adb0ae427a04"/>
    <w:p>
      <w:pPr>
        <w:pStyle w:val="Heading3"/>
      </w:pPr>
      <w:r>
        <w:t xml:space="preserve">В 1900-х годах в здании на 2-й Боевской была электроподстанция железных дорог</w:t>
      </w:r>
    </w:p>
    <w:p>
      <w:pPr>
        <w:pStyle w:val="FirstParagraph"/>
      </w:pPr>
      <w:r>
        <w:t xml:space="preserve">28.02.2022</w:t>
      </w:r>
    </w:p>
    <w:p>
      <w:pPr>
        <w:pStyle w:val="BodyText"/>
      </w:pPr>
      <w:r>
        <w:drawing>
          <wp:inline>
            <wp:extent cx="5334000" cy="303162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kolniki.mos.ru/www/upload/medialibrary/b08/photo_2022_02_28_14_57_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16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Сейчас мало кого можно удивить самобытной архитектурой района Сокольники. Однако на его территории есть немало исторических памятников. Так, одно из них находится на 2-й Боевской улице.</w:t>
      </w:r>
    </w:p>
    <w:p>
      <w:pPr>
        <w:pStyle w:val="BodyText"/>
      </w:pPr>
      <w:r>
        <w:t xml:space="preserve">Всякий, кто любит неторопливо прогуливаться по Сокольникам, непременно остановится и с интересом рассмотрит краснокирпичное здание на 2-й Боевской улице. Это выявленный объект культурного наследия, яркий образец промышленной архитектуры.</w:t>
      </w:r>
    </w:p>
    <w:p>
      <w:pPr>
        <w:pStyle w:val="BodyText"/>
      </w:pPr>
      <w:r>
        <w:t xml:space="preserve">Это здание было построено в 1909 году по проекту архитекторов Максима Карловича Геппенера и Александра Фелициановича Мейснера. Архитекторам удалось создать своеобразный синтез готики и модерна. Подобных памятников архитектуры в Москве немного.</w:t>
      </w:r>
    </w:p>
    <w:p>
      <w:pPr>
        <w:pStyle w:val="BodyText"/>
      </w:pPr>
      <w:r>
        <w:t xml:space="preserve">Около ста лет назад в этом доме размещалась Сокольническая электрическая подстанция городских железных дорог. В начале двадцатого века в столице активно развивалось трамвайное движение, открывались новые линии, за счет чего росла пропускная способность транспортной системы города. Уже в 1905 году в Сокольниках открылась своя трамвайная линия, на Стромынке, и именно для ее обслуживания была построена электрическая подстанция.</w:t>
      </w:r>
    </w:p>
    <w:p>
      <w:pPr>
        <w:pStyle w:val="BodyText"/>
      </w:pPr>
      <w:r>
        <w:t xml:space="preserve">Очевидцы вспоминают, что в этом доме, на втором этаже, до второй половины 70-х годов жили люди в крохотных квартирках, а на первом работала подстанция.</w:t>
      </w:r>
    </w:p>
    <w:p>
      <w:pPr>
        <w:pStyle w:val="BodyText"/>
      </w:pPr>
      <w:r>
        <w:t xml:space="preserve">Сейчас здесь располагается ГУП «Мосгортранс». Предприятие питает близлежащие трамвайные линии, в том числе Сокольнический вагоноремонтно-строительный завод и депо имени Русакова.</w:t>
      </w:r>
    </w:p>
    <w:p>
      <w:pPr>
        <w:pStyle w:val="BodyText"/>
      </w:pPr>
      <w:r>
        <w:t xml:space="preserve">Автор фото: pixabay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http://sokolniki.mos.ru/presscenter/news/detail/10650191.html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okolniki.mos.ru" TargetMode="External" /><Relationship Type="http://schemas.openxmlformats.org/officeDocument/2006/relationships/hyperlink" Id="rId23" Target="http://sokolniki.mos.ru/presscenter/news/detail/106501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kolniki.mos.ru" TargetMode="External" /><Relationship Type="http://schemas.openxmlformats.org/officeDocument/2006/relationships/hyperlink" Id="rId23" Target="http://sokolniki.mos.ru/presscenter/news/detail/106501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2025-03-09T02:07:47Z</dcterms:created>
  <dcterms:modified xsi:type="dcterms:W3CDTF">2025-03-09T02:07:47Z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