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814d8cbe60517ddbab9f7ded0a24114b7b5114"/>
    <w:p>
      <w:pPr>
        <w:pStyle w:val="Heading3"/>
      </w:pPr>
      <w:r>
        <w:t xml:space="preserve">Встреча и.о. главы управы района Сокольники С.К. Дадаева с жителями района 21.05.2014 г.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http://sokolniki.mos.ru/presscenter/mediagallery/47367/1054958/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Сокольники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7367/105495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niki.mos.ru" TargetMode="External" /><Relationship Type="http://schemas.openxmlformats.org/officeDocument/2006/relationships/hyperlink" Id="rId20" Target="http://sokolniki.mos.ru/presscenter/mediagallery/47367/105495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2024-12-25T03:19:15Z</dcterms:created>
  <dcterms:modified xsi:type="dcterms:W3CDTF">2024-12-25T03:19:15Z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