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c1443aed91cc098f4e8aff5d51384a65cd5dc"/>
    <w:p>
      <w:pPr>
        <w:pStyle w:val="Heading3"/>
      </w:pPr>
      <w:r>
        <w:t xml:space="preserve">Открыта весенняя сессия онлайн-занятий Банка России по повышению финансовой грамотности взрослого населения, людей старшего возраста и школьников!</w:t>
      </w:r>
    </w:p>
    <w:p>
      <w:pPr>
        <w:pStyle w:val="FirstParagraph"/>
      </w:pPr>
      <w:r>
        <w:t xml:space="preserve">05.03.2025</w:t>
      </w:r>
    </w:p>
    <w:p>
      <w:pPr>
        <w:pStyle w:val="BodyText"/>
      </w:pPr>
      <w:r>
        <w:t xml:space="preserve">Открыта весенняя сессия онлайн-занятий Банка России по повышению финансовой грамотности взрослого населения, людей старшего возраста и школьников!</w:t>
      </w:r>
    </w:p>
    <w:p>
      <w:pPr>
        <w:pStyle w:val="BodyText"/>
      </w:pPr>
      <w:r>
        <w:t xml:space="preserve">В программе сессии – занятия на актуальные финансовые темы: грамотное распоряжение личными финансами, ответственное кредитование, финансовая безопасность, цифровой рубль, страхование и другие.</w:t>
      </w:r>
    </w:p>
    <w:p>
      <w:pPr>
        <w:pStyle w:val="BodyText"/>
      </w:pPr>
      <w:r>
        <w:t xml:space="preserve">Слушатели также узнают, как защитить свои права как потребителей финансовых услуг и что делать, если пострадали от мошенников.</w:t>
      </w:r>
    </w:p>
    <w:p>
      <w:pPr>
        <w:pStyle w:val="BodyText"/>
      </w:pPr>
      <w:r>
        <w:t xml:space="preserve">Занятия проходят в формате вебинаров и предусматривают возможность обратной связи с лектором.</w:t>
      </w:r>
    </w:p>
    <w:p>
      <w:pPr>
        <w:pStyle w:val="BodyText"/>
      </w:pPr>
      <w:r>
        <w:t xml:space="preserve">Можно выбрать удобный день и время занятий.</w:t>
      </w:r>
    </w:p>
    <w:p>
      <w:pPr>
        <w:pStyle w:val="BodyText"/>
      </w:pPr>
      <w:r>
        <w:t xml:space="preserve">Расписание занятий размещено на интернет-сайтах:</w:t>
      </w:r>
    </w:p>
    <w:p>
      <w:pPr>
        <w:pStyle w:val="BodyText"/>
      </w:pPr>
      <w:r>
        <w:t xml:space="preserve">Финансовый навигатор для взрослых-</w:t>
      </w:r>
      <w:r>
        <w:t xml:space="preserve"> </w:t>
      </w:r>
      <w:hyperlink r:id="rId20">
        <w:r>
          <w:rPr>
            <w:rStyle w:val="Hyperlink"/>
          </w:rPr>
          <w:t xml:space="preserve">https://investor.dni-fg.ru/#rec781027231</w:t>
        </w:r>
      </w:hyperlink>
    </w:p>
    <w:p>
      <w:pPr>
        <w:pStyle w:val="BodyText"/>
      </w:pPr>
      <w:r>
        <w:t xml:space="preserve">Онлайн-уроки для школьников и молодежи -</w:t>
      </w:r>
      <w:r>
        <w:t xml:space="preserve"> </w:t>
      </w:r>
      <w:hyperlink r:id="rId21">
        <w:r>
          <w:rPr>
            <w:rStyle w:val="Hyperlink"/>
          </w:rPr>
          <w:t xml:space="preserve">https://dni-fg.ru/</w:t>
        </w:r>
      </w:hyperlink>
    </w:p>
    <w:p>
      <w:pPr>
        <w:pStyle w:val="BodyText"/>
      </w:pPr>
      <w:r>
        <w:t xml:space="preserve">Онлайн-уроки для людей старшего возраста -</w:t>
      </w:r>
      <w:r>
        <w:t xml:space="preserve"> </w:t>
      </w:r>
      <w:hyperlink r:id="rId22">
        <w:r>
          <w:rPr>
            <w:rStyle w:val="Hyperlink"/>
          </w:rPr>
          <w:t xml:space="preserve">https://pensionfg.ru/</w:t>
        </w:r>
      </w:hyperlink>
    </w:p>
    <w:p>
      <w:pPr>
        <w:pStyle w:val="BodyText"/>
      </w:pPr>
      <w:r>
        <w:t xml:space="preserve">Сессия продлится до 18 апреля.</w:t>
      </w:r>
    </w:p>
    <w:p>
      <w:pPr>
        <w:pStyle w:val="BodyText"/>
      </w:pPr>
      <w:r>
        <w:t xml:space="preserve">Развивайте свой финансовый кругозор с Банком России!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http://sokolniki.mos.ru/presscenter/inform/detail/12840010.html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inform/detail/12840010.html" TargetMode="External" /><Relationship Type="http://schemas.openxmlformats.org/officeDocument/2006/relationships/hyperlink" Id="rId21" Target="https://dni-fg.ru/" TargetMode="External" /><Relationship Type="http://schemas.openxmlformats.org/officeDocument/2006/relationships/hyperlink" Id="rId20" Target="https://investor.dni-fg.ru/#rec781027231" TargetMode="External" /><Relationship Type="http://schemas.openxmlformats.org/officeDocument/2006/relationships/hyperlink" Id="rId22" Target="https://pensionf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inform/detail/12840010.html" TargetMode="External" /><Relationship Type="http://schemas.openxmlformats.org/officeDocument/2006/relationships/hyperlink" Id="rId21" Target="https://dni-fg.ru/" TargetMode="External" /><Relationship Type="http://schemas.openxmlformats.org/officeDocument/2006/relationships/hyperlink" Id="rId20" Target="https://investor.dni-fg.ru/#rec781027231" TargetMode="External" /><Relationship Type="http://schemas.openxmlformats.org/officeDocument/2006/relationships/hyperlink" Id="rId22" Target="https://pensionf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2025-03-05T09:21:19Z</dcterms:created>
  <dcterms:modified xsi:type="dcterms:W3CDTF">2025-03-05T09:21:19Z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