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5e0b91d713bb67aa7c73e3f206fd79740bf5ba"/>
    <w:p>
      <w:pPr>
        <w:pStyle w:val="Heading3"/>
      </w:pPr>
      <w:r>
        <w:t xml:space="preserve">Избирательные участки на территории района Сокольники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Приложение  к распоряжению управы района Сокольники города Москвы </w:t>
        </w:r>
      </w:hyperlink>
      <w:hyperlink r:id="rId20"/>
      <w:hyperlink r:id="rId20">
        <w:r>
          <w:rPr>
            <w:rStyle w:val="Hyperlink"/>
            <w:bCs/>
            <w:b/>
          </w:rPr>
          <w:t xml:space="preserve">от 04.02.2020 г.</w:t>
        </w:r>
      </w:hyperlink>
      <w:r>
        <w:rPr>
          <w:bCs/>
          <w:b/>
        </w:rPr>
        <w:t xml:space="preserve"> </w:t>
      </w:r>
      <w:hyperlink r:id="rId20">
        <w:r>
          <w:rPr>
            <w:rStyle w:val="Hyperlink"/>
            <w:bCs/>
            <w:b/>
          </w:rPr>
          <w:t xml:space="preserve">№ 6</w:t>
        </w:r>
      </w:hyperlink>
      <w:r>
        <w:t xml:space="preserve"> </w:t>
      </w:r>
      <w:hyperlink r:id="rId20">
        <w:r>
          <w:rPr>
            <w:rStyle w:val="Hyperlink"/>
            <w:bCs/>
            <w:b/>
          </w:rPr>
          <w:t xml:space="preserve">"О внесении изменений в распоряжение управы района Сокольники города Москвы от 21.12.2012 гю № 58 "Об образовании избирательных участков на территории района Сокольники города Москвы"</w:t>
        </w:r>
      </w:hyperlink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http://sokolniki.mos.ru/elections/detail/8728537.html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75;&#1088;&#1072;&#1085;&#1080;&#1094;&#1099;%20&#1059;&#1048;&#1050;001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elections/detail/8728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75;&#1088;&#1072;&#1085;&#1080;&#1094;&#1099;%20&#1059;&#1048;&#1050;001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elections/detail/8728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2025-05-31T18:15:38Z</dcterms:created>
  <dcterms:modified xsi:type="dcterms:W3CDTF">2025-05-31T18:15:38Z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