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6e999ecc0752453ecd18dfa60701c8eb61542c"/>
    <w:p>
      <w:pPr>
        <w:pStyle w:val="Heading3"/>
      </w:pPr>
      <w:r>
        <w:t xml:space="preserve">СПРАВКА о наличии имущества и обязательств на забалансовых счетах</w:t>
      </w:r>
    </w:p>
    <w:p>
      <w:pPr>
        <w:pStyle w:val="FirstParagraph"/>
      </w:pPr>
      <w:r>
        <w:t xml:space="preserve">15.04.2024</w:t>
      </w:r>
    </w:p>
    <w:p>
      <w:pPr>
        <w:pStyle w:val="BodyText"/>
      </w:pPr>
      <w:hyperlink r:id="rId20">
        <w:r>
          <w:rPr>
            <w:rStyle w:val="Hyperlink"/>
          </w:rPr>
          <w:t xml:space="preserve">СПРАВКА о наличии имущества и обязательств на забалансовых счетах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http://sokolniki.mos.ru/antitrust-compliance/detail/12315785.html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60;&#1086;&#1088;&#1084;&#1072;%200503130%20&#1041;&#1072;&#1083;&#1072;&#1085;&#1089;%20&#1091;&#1095;&#1088;&#1077;&#1078;&#1076;&#1077;&#1085;&#1080;&#1103;%20&#1079;&#1072;%202023%20&#1075;&#1086;&#1076;.pdf" TargetMode="External" /><Relationship Type="http://schemas.openxmlformats.org/officeDocument/2006/relationships/hyperlink" Id="rId22" Target="http://sokolniki.mos.ru" TargetMode="External" /><Relationship Type="http://schemas.openxmlformats.org/officeDocument/2006/relationships/hyperlink" Id="rId21" Target="http://sokolniki.mos.ru/antitrust-compliance/detail/123157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60;&#1086;&#1088;&#1084;&#1072;%200503130%20&#1041;&#1072;&#1083;&#1072;&#1085;&#1089;%20&#1091;&#1095;&#1088;&#1077;&#1078;&#1076;&#1077;&#1085;&#1080;&#1103;%20&#1079;&#1072;%202023%20&#1075;&#1086;&#1076;.pdf" TargetMode="External" /><Relationship Type="http://schemas.openxmlformats.org/officeDocument/2006/relationships/hyperlink" Id="rId22" Target="http://sokolniki.mos.ru" TargetMode="External" /><Relationship Type="http://schemas.openxmlformats.org/officeDocument/2006/relationships/hyperlink" Id="rId21" Target="http://sokolniki.mos.ru/antitrust-compliance/detail/123157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2024-09-25T08:34:03Z</dcterms:created>
  <dcterms:modified xsi:type="dcterms:W3CDTF">2024-09-25T08:34:03Z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